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AB6C" w14:textId="2AB46758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LA ÚNICA REGLA QUE CAMBIA PARA ESTE TORNEO ES QUE VOLVEMOS A SACAR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 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EL LATERAL CON LA MANO.</w:t>
      </w:r>
    </w:p>
    <w:p w14:paraId="746D3CAD" w14:textId="0739A3C9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PARA LOS JUGADORES NUEVOS LES DECIMOS QUE A LAS TRES AMARILLAS ES UNA FECHA DE SUSPENSIÓN.</w:t>
      </w:r>
    </w:p>
    <w:p w14:paraId="1DBDAF03" w14:textId="65ED77CE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UNA TARJETA ROJA ES COMO MÍNIMO DOS FECHAS DE SUSPENSIÓN.</w:t>
      </w:r>
    </w:p>
    <w:p w14:paraId="10EFCACD" w14:textId="6219F5B2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EL EQUIPO QUE TIENE UN JUGADOR SUSPENDIDO NO PUEDE PEDIR NINGÚN JUGADOR EN CASO DE AUSENCIAS.</w:t>
      </w:r>
    </w:p>
    <w:p w14:paraId="5A43E39A" w14:textId="18F3A208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SI FALTA ALGÚN ARQUERO SE PODRÁ PEDIR UN REEMPLAZO.</w:t>
      </w:r>
    </w:p>
    <w:p w14:paraId="797F6F92" w14:textId="559BC3C1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LOS JUGADORES NÚMEROS 5 Y 6 SERÁN LOS ÚNICOS QUE SE PUEDEN PEDIR EN CASO DE DOS AUSENCIAS DE LOS EQUIPOS. </w:t>
      </w:r>
    </w:p>
    <w:p w14:paraId="28E83212" w14:textId="53B19B74" w:rsidR="006542E3" w:rsidRPr="006542E3" w:rsidRDefault="006542E3" w:rsidP="006542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 xml:space="preserve"> </w:t>
      </w:r>
      <w:r w:rsidRPr="00654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AR"/>
          <w14:ligatures w14:val="none"/>
        </w:rPr>
        <w:t>SI VAS AL PISO HACIA OTRO JUGADOR VAS 3 MINUTOS AFUERA.</w:t>
      </w:r>
    </w:p>
    <w:p w14:paraId="0FA5B3B9" w14:textId="77777777" w:rsidR="008768AB" w:rsidRDefault="008768AB"/>
    <w:sectPr w:rsidR="0087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CA"/>
    <w:rsid w:val="006542E3"/>
    <w:rsid w:val="008768AB"/>
    <w:rsid w:val="00E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86EDC"/>
  <w15:chartTrackingRefBased/>
  <w15:docId w15:val="{C84C29F0-CCD3-48DD-8E9E-53C2124F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García</dc:creator>
  <cp:keywords/>
  <dc:description/>
  <cp:lastModifiedBy>Luis García</cp:lastModifiedBy>
  <cp:revision>2</cp:revision>
  <dcterms:created xsi:type="dcterms:W3CDTF">2024-04-03T18:18:00Z</dcterms:created>
  <dcterms:modified xsi:type="dcterms:W3CDTF">2024-04-03T18:18:00Z</dcterms:modified>
</cp:coreProperties>
</file>